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F41A" w14:textId="02864892" w:rsidR="005F724B" w:rsidRDefault="00F13C59" w:rsidP="005F724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222222"/>
          <w:sz w:val="24"/>
          <w:szCs w:val="24"/>
        </w:rPr>
      </w:pPr>
      <w:r>
        <w:rPr>
          <w:rFonts w:ascii="Calibri-Bold" w:hAnsi="Calibri-Bold" w:cs="Calibri-Bold"/>
          <w:b/>
          <w:bCs/>
          <w:color w:val="222222"/>
          <w:sz w:val="32"/>
          <w:szCs w:val="32"/>
        </w:rPr>
        <w:t xml:space="preserve">KCFA COMMITTEE DESCRIPTIONS </w:t>
      </w:r>
    </w:p>
    <w:p w14:paraId="410545C9" w14:textId="0F579CE2" w:rsidR="00F13C59" w:rsidRDefault="00F13C59" w:rsidP="00F13C5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222222"/>
          <w:sz w:val="24"/>
          <w:szCs w:val="24"/>
        </w:rPr>
      </w:pPr>
    </w:p>
    <w:p w14:paraId="0252FA94" w14:textId="77777777" w:rsidR="00F13C59" w:rsidRPr="004F3DE1" w:rsidRDefault="00F13C59" w:rsidP="009C05CE">
      <w:p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color w:val="222222"/>
          <w:sz w:val="23"/>
          <w:szCs w:val="23"/>
        </w:rPr>
      </w:pPr>
      <w:r w:rsidRPr="004F3DE1">
        <w:rPr>
          <w:rFonts w:ascii="Calibri-Bold" w:hAnsi="Calibri-Bold" w:cs="Calibri-Bold"/>
          <w:b/>
          <w:bCs/>
          <w:color w:val="222222"/>
          <w:sz w:val="23"/>
          <w:szCs w:val="23"/>
        </w:rPr>
        <w:t>COMMUNICATIONS</w:t>
      </w:r>
    </w:p>
    <w:p w14:paraId="3E5654EA" w14:textId="77777777" w:rsidR="00F13C59" w:rsidRPr="004F3DE1" w:rsidRDefault="00F13C59" w:rsidP="009C05CE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color w:val="000000"/>
          <w:sz w:val="23"/>
          <w:szCs w:val="23"/>
        </w:rPr>
      </w:pPr>
      <w:r w:rsidRPr="004F3DE1">
        <w:rPr>
          <w:rFonts w:ascii="Calibri" w:hAnsi="Calibri" w:cs="Calibri"/>
          <w:color w:val="000000"/>
          <w:sz w:val="23"/>
          <w:szCs w:val="23"/>
        </w:rPr>
        <w:t>The Communications Committee serves as the primary conveyor of information for KCFA. The</w:t>
      </w:r>
    </w:p>
    <w:p w14:paraId="11047A8A" w14:textId="77777777" w:rsidR="00F13C59" w:rsidRPr="004F3DE1" w:rsidRDefault="00F13C59" w:rsidP="009C05CE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color w:val="000000"/>
          <w:sz w:val="23"/>
          <w:szCs w:val="23"/>
        </w:rPr>
      </w:pPr>
      <w:r w:rsidRPr="004F3DE1">
        <w:rPr>
          <w:rFonts w:ascii="Calibri" w:hAnsi="Calibri" w:cs="Calibri"/>
          <w:color w:val="000000"/>
          <w:sz w:val="23"/>
          <w:szCs w:val="23"/>
        </w:rPr>
        <w:t>committee’s responsibility-es include the following:</w:t>
      </w:r>
    </w:p>
    <w:p w14:paraId="73DDB854" w14:textId="29002723" w:rsidR="00F13C59" w:rsidRPr="00DA3FCB" w:rsidRDefault="00F13C59" w:rsidP="00DA3FC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FCB">
        <w:rPr>
          <w:rFonts w:ascii="Calibri" w:hAnsi="Calibri" w:cs="Calibri"/>
          <w:color w:val="000000"/>
          <w:sz w:val="23"/>
          <w:szCs w:val="23"/>
        </w:rPr>
        <w:t>Prepare and publish the KCFA newsletter “The Independent Voice</w:t>
      </w:r>
      <w:r w:rsidR="004F3DE1" w:rsidRPr="00DA3FCB">
        <w:rPr>
          <w:rFonts w:ascii="Calibri" w:hAnsi="Calibri" w:cs="Calibri"/>
          <w:color w:val="000000"/>
          <w:sz w:val="23"/>
          <w:szCs w:val="23"/>
        </w:rPr>
        <w:t>.”</w:t>
      </w:r>
      <w:r w:rsidRPr="00DA3FCB">
        <w:rPr>
          <w:rFonts w:ascii="Calibri" w:hAnsi="Calibri" w:cs="Calibri"/>
          <w:color w:val="000000"/>
          <w:sz w:val="23"/>
          <w:szCs w:val="23"/>
        </w:rPr>
        <w:t xml:space="preserve"> This requires research and requests for current relevant news, upcoming workshops, seminars, and special notices; Prepare and send out pertinent emails to KCFA members. These emails may be about important immediate information, notices and reminders of upcoming events, and announcements.</w:t>
      </w:r>
    </w:p>
    <w:p w14:paraId="1BF55133" w14:textId="05EA2942" w:rsidR="00F13C59" w:rsidRPr="00DA3FCB" w:rsidRDefault="00F13C59" w:rsidP="00DA3FC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FCB">
        <w:rPr>
          <w:rFonts w:ascii="Calibri" w:hAnsi="Calibri" w:cs="Calibri"/>
          <w:color w:val="000000"/>
          <w:sz w:val="23"/>
          <w:szCs w:val="23"/>
        </w:rPr>
        <w:t>Manage the KCFA website, including adding materials generated by committees, updating shopping cart products, adding monthly newsletters and minutes to the site,</w:t>
      </w:r>
    </w:p>
    <w:p w14:paraId="77323A4A" w14:textId="5E27B6CB" w:rsidR="00F13C59" w:rsidRPr="00DA3FCB" w:rsidRDefault="00F13C59" w:rsidP="009954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FCB">
        <w:rPr>
          <w:rFonts w:ascii="Calibri" w:hAnsi="Calibri" w:cs="Calibri"/>
          <w:color w:val="000000"/>
          <w:sz w:val="23"/>
          <w:szCs w:val="23"/>
        </w:rPr>
        <w:t>troubleshooting where possible, and overseeing vendors when repairs exceed volunteer</w:t>
      </w:r>
      <w:r w:rsidR="00DA3FCB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DA3FCB">
        <w:rPr>
          <w:rFonts w:ascii="Calibri" w:hAnsi="Calibri" w:cs="Calibri"/>
          <w:color w:val="000000"/>
          <w:sz w:val="23"/>
          <w:szCs w:val="23"/>
        </w:rPr>
        <w:t>capacity.</w:t>
      </w:r>
    </w:p>
    <w:p w14:paraId="760093CF" w14:textId="0FCEF5A6" w:rsidR="00F13C59" w:rsidRPr="00DA3FCB" w:rsidRDefault="00F13C59" w:rsidP="004838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FCB">
        <w:rPr>
          <w:rFonts w:ascii="Calibri" w:hAnsi="Calibri" w:cs="Calibri"/>
          <w:color w:val="000000"/>
          <w:sz w:val="23"/>
          <w:szCs w:val="23"/>
        </w:rPr>
        <w:t>Write press releases and distribute to major news outlets in the state with input and</w:t>
      </w:r>
      <w:r w:rsidR="00DA3FCB" w:rsidRPr="00DA3FCB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DA3FCB">
        <w:rPr>
          <w:rFonts w:ascii="Calibri" w:hAnsi="Calibri" w:cs="Calibri"/>
          <w:color w:val="000000"/>
          <w:sz w:val="23"/>
          <w:szCs w:val="23"/>
        </w:rPr>
        <w:t>language from relevant committees.</w:t>
      </w:r>
    </w:p>
    <w:p w14:paraId="0F335374" w14:textId="11B295C2" w:rsidR="00F13C59" w:rsidRPr="00DA3FCB" w:rsidRDefault="00F13C59" w:rsidP="00DA3FC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FCB">
        <w:rPr>
          <w:rFonts w:ascii="Calibri" w:hAnsi="Calibri" w:cs="Calibri"/>
          <w:color w:val="000000"/>
          <w:sz w:val="23"/>
          <w:szCs w:val="23"/>
        </w:rPr>
        <w:t>Prepare articles for publica-on in local and state newspapers with input and language from relevant committees</w:t>
      </w:r>
    </w:p>
    <w:p w14:paraId="3F15484E" w14:textId="19C357BF" w:rsidR="00F13C59" w:rsidRPr="00DA3FCB" w:rsidRDefault="00F13C59" w:rsidP="00DA3FC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FCB">
        <w:rPr>
          <w:rFonts w:ascii="Wingdings-Regular" w:hAnsi="Wingdings-Regular" w:cs="Wingdings-Regular"/>
          <w:color w:val="000000"/>
          <w:sz w:val="23"/>
          <w:szCs w:val="23"/>
        </w:rPr>
        <w:t>§</w:t>
      </w:r>
      <w:r w:rsidRPr="00DA3FCB">
        <w:rPr>
          <w:rFonts w:ascii="Calibri" w:hAnsi="Calibri" w:cs="Calibri"/>
          <w:color w:val="000000"/>
          <w:sz w:val="23"/>
          <w:szCs w:val="23"/>
        </w:rPr>
        <w:t>Manage social media posts and interactions.</w:t>
      </w:r>
    </w:p>
    <w:p w14:paraId="2E83B6E6" w14:textId="7609E9AA" w:rsidR="00F13C59" w:rsidRPr="00DA3FCB" w:rsidRDefault="00F13C59" w:rsidP="00DA3FC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FCB">
        <w:rPr>
          <w:rFonts w:ascii="Wingdings-Regular" w:hAnsi="Wingdings-Regular" w:cs="Wingdings-Regular"/>
          <w:color w:val="000000"/>
          <w:sz w:val="23"/>
          <w:szCs w:val="23"/>
        </w:rPr>
        <w:t>§</w:t>
      </w:r>
      <w:r w:rsidRPr="00DA3FCB">
        <w:rPr>
          <w:rFonts w:ascii="Calibri" w:hAnsi="Calibri" w:cs="Calibri"/>
          <w:color w:val="000000"/>
          <w:sz w:val="23"/>
          <w:szCs w:val="23"/>
        </w:rPr>
        <w:t>Answer or redirect emails that come in through the info@ email address.</w:t>
      </w:r>
    </w:p>
    <w:p w14:paraId="0E0C51E0" w14:textId="75561032" w:rsidR="00F13C59" w:rsidRPr="00DA3FCB" w:rsidRDefault="00F13C59" w:rsidP="00DA3FC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FCB">
        <w:rPr>
          <w:rFonts w:ascii="Wingdings-Regular" w:hAnsi="Wingdings-Regular" w:cs="Wingdings-Regular"/>
          <w:color w:val="000000"/>
          <w:sz w:val="23"/>
          <w:szCs w:val="23"/>
        </w:rPr>
        <w:t>§</w:t>
      </w:r>
      <w:r w:rsidRPr="00DA3FCB">
        <w:rPr>
          <w:rFonts w:ascii="Calibri" w:hAnsi="Calibri" w:cs="Calibri"/>
          <w:color w:val="000000"/>
          <w:sz w:val="23"/>
          <w:szCs w:val="23"/>
        </w:rPr>
        <w:t>Update email forwarders through the website and the server side</w:t>
      </w:r>
    </w:p>
    <w:p w14:paraId="68D19B40" w14:textId="0B27ECA7" w:rsidR="00F13C59" w:rsidRPr="004F3DE1" w:rsidRDefault="00F13C59" w:rsidP="009C05CE">
      <w:pPr>
        <w:autoSpaceDE w:val="0"/>
        <w:autoSpaceDN w:val="0"/>
        <w:adjustRightInd w:val="0"/>
        <w:spacing w:before="120" w:after="0" w:line="240" w:lineRule="auto"/>
        <w:rPr>
          <w:rFonts w:ascii="Calibri-Italic" w:hAnsi="Calibri-Italic" w:cs="Calibri-Italic"/>
          <w:i/>
          <w:iCs/>
          <w:color w:val="222222"/>
          <w:sz w:val="23"/>
          <w:szCs w:val="23"/>
        </w:rPr>
      </w:pPr>
      <w:r w:rsidRPr="004F3DE1">
        <w:rPr>
          <w:rFonts w:ascii="Calibri-Bold" w:hAnsi="Calibri-Bold" w:cs="Calibri-Bold"/>
          <w:b/>
          <w:bCs/>
          <w:color w:val="222222"/>
          <w:sz w:val="23"/>
          <w:szCs w:val="23"/>
        </w:rPr>
        <w:t xml:space="preserve">EDUCATION </w:t>
      </w:r>
    </w:p>
    <w:p w14:paraId="6EF0485E" w14:textId="3B1C7B9A" w:rsidR="00F13C59" w:rsidRPr="00DA3FCB" w:rsidRDefault="00F13C59" w:rsidP="00DA3FC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FCB">
        <w:rPr>
          <w:rFonts w:ascii="Calibri" w:hAnsi="Calibri" w:cs="Calibri"/>
          <w:color w:val="000000"/>
          <w:sz w:val="23"/>
          <w:szCs w:val="23"/>
        </w:rPr>
        <w:t xml:space="preserve">Work to educate farmers (and the </w:t>
      </w:r>
      <w:r w:rsidR="004F3DE1" w:rsidRPr="00DA3FCB">
        <w:rPr>
          <w:rFonts w:ascii="Calibri" w:hAnsi="Calibri" w:cs="Calibri"/>
          <w:color w:val="000000"/>
          <w:sz w:val="23"/>
          <w:szCs w:val="23"/>
        </w:rPr>
        <w:t>public</w:t>
      </w:r>
      <w:r w:rsidRPr="00DA3FCB">
        <w:rPr>
          <w:rFonts w:ascii="Calibri" w:hAnsi="Calibri" w:cs="Calibri"/>
          <w:color w:val="000000"/>
          <w:sz w:val="23"/>
          <w:szCs w:val="23"/>
        </w:rPr>
        <w:t xml:space="preserve"> when possible) about Kona coffee.</w:t>
      </w:r>
    </w:p>
    <w:p w14:paraId="38003E79" w14:textId="4A6B727F" w:rsidR="00F13C59" w:rsidRPr="00DA3FCB" w:rsidRDefault="00F13C59" w:rsidP="0067724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222222"/>
          <w:sz w:val="23"/>
          <w:szCs w:val="23"/>
        </w:rPr>
      </w:pPr>
      <w:r w:rsidRPr="00DA3FCB">
        <w:rPr>
          <w:rFonts w:ascii="Calibri" w:hAnsi="Calibri" w:cs="Calibri"/>
          <w:color w:val="000000"/>
          <w:sz w:val="23"/>
          <w:szCs w:val="23"/>
        </w:rPr>
        <w:t xml:space="preserve">Provide KCFA </w:t>
      </w:r>
      <w:r w:rsidRPr="00DA3FCB">
        <w:rPr>
          <w:rFonts w:ascii="Calibri" w:hAnsi="Calibri" w:cs="Calibri"/>
          <w:color w:val="222222"/>
          <w:sz w:val="23"/>
          <w:szCs w:val="23"/>
        </w:rPr>
        <w:t>members and potential members with current information and educational</w:t>
      </w:r>
      <w:r w:rsidR="00DA3FCB" w:rsidRPr="00DA3FCB">
        <w:rPr>
          <w:rFonts w:ascii="Calibri" w:hAnsi="Calibri" w:cs="Calibri"/>
          <w:color w:val="222222"/>
          <w:sz w:val="23"/>
          <w:szCs w:val="23"/>
        </w:rPr>
        <w:t xml:space="preserve"> </w:t>
      </w:r>
      <w:r w:rsidRPr="00DA3FCB">
        <w:rPr>
          <w:rFonts w:ascii="Calibri" w:hAnsi="Calibri" w:cs="Calibri"/>
          <w:color w:val="222222"/>
          <w:sz w:val="23"/>
          <w:szCs w:val="23"/>
        </w:rPr>
        <w:t>opportunities by developing recommendations for activities including live programming,</w:t>
      </w:r>
      <w:r w:rsidR="00DA3FCB" w:rsidRPr="00DA3FCB">
        <w:rPr>
          <w:rFonts w:ascii="Calibri" w:hAnsi="Calibri" w:cs="Calibri"/>
          <w:color w:val="222222"/>
          <w:sz w:val="23"/>
          <w:szCs w:val="23"/>
        </w:rPr>
        <w:t xml:space="preserve"> </w:t>
      </w:r>
      <w:r w:rsidRPr="00DA3FCB">
        <w:rPr>
          <w:rFonts w:ascii="Calibri" w:hAnsi="Calibri" w:cs="Calibri"/>
          <w:color w:val="222222"/>
          <w:sz w:val="23"/>
          <w:szCs w:val="23"/>
        </w:rPr>
        <w:t>remote learning and maintaining the education page of the KCFA website.</w:t>
      </w:r>
    </w:p>
    <w:p w14:paraId="72B72E0B" w14:textId="7EE79C2E" w:rsidR="00F13C59" w:rsidRPr="00DA3FCB" w:rsidRDefault="00F13C59" w:rsidP="00DA3FC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222222"/>
          <w:sz w:val="23"/>
          <w:szCs w:val="23"/>
        </w:rPr>
      </w:pPr>
      <w:r w:rsidRPr="00DA3FCB">
        <w:rPr>
          <w:rFonts w:ascii="Calibri" w:hAnsi="Calibri" w:cs="Calibri"/>
          <w:color w:val="222222"/>
          <w:sz w:val="23"/>
          <w:szCs w:val="23"/>
        </w:rPr>
        <w:t>Ensure programming is aligned with the strategic priorities of KCFA and responds to the education needs identified by our members.</w:t>
      </w:r>
    </w:p>
    <w:p w14:paraId="16B7B3D9" w14:textId="77777777" w:rsidR="00F13C59" w:rsidRPr="004F3DE1" w:rsidRDefault="00F13C59" w:rsidP="009C05CE">
      <w:p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color w:val="222222"/>
          <w:sz w:val="23"/>
          <w:szCs w:val="23"/>
        </w:rPr>
      </w:pPr>
      <w:r w:rsidRPr="004F3DE1">
        <w:rPr>
          <w:rFonts w:ascii="Calibri-Bold" w:hAnsi="Calibri-Bold" w:cs="Calibri-Bold"/>
          <w:b/>
          <w:bCs/>
          <w:color w:val="222222"/>
          <w:sz w:val="23"/>
          <w:szCs w:val="23"/>
        </w:rPr>
        <w:t>EVENTS AND SOCIAL:</w:t>
      </w:r>
    </w:p>
    <w:p w14:paraId="207B38A4" w14:textId="182A63E1" w:rsidR="00F13C59" w:rsidRPr="004F3DE1" w:rsidRDefault="00F13C59" w:rsidP="009C05CE">
      <w:pPr>
        <w:pStyle w:val="m7990897955376978004msolistparagraph"/>
        <w:numPr>
          <w:ilvl w:val="0"/>
          <w:numId w:val="2"/>
        </w:numPr>
        <w:spacing w:before="120" w:beforeAutospacing="0" w:after="0" w:afterAutospacing="0"/>
        <w:contextualSpacing/>
        <w:rPr>
          <w:rFonts w:eastAsia="Times New Roman"/>
          <w:sz w:val="23"/>
          <w:szCs w:val="23"/>
        </w:rPr>
      </w:pPr>
      <w:r w:rsidRPr="004F3DE1">
        <w:rPr>
          <w:rFonts w:eastAsia="Times New Roman"/>
          <w:sz w:val="23"/>
          <w:szCs w:val="23"/>
        </w:rPr>
        <w:t xml:space="preserve">Organize and sponsor Farmer Gatherings Social Events during the year.  This committee will be the contact for the Kona Coffee Festival and can serve on their Board </w:t>
      </w:r>
      <w:r w:rsidR="004F3DE1" w:rsidRPr="004F3DE1">
        <w:rPr>
          <w:rFonts w:eastAsia="Times New Roman"/>
          <w:sz w:val="23"/>
          <w:szCs w:val="23"/>
        </w:rPr>
        <w:t>and</w:t>
      </w:r>
      <w:r w:rsidRPr="004F3DE1">
        <w:rPr>
          <w:rFonts w:eastAsia="Times New Roman"/>
          <w:sz w:val="23"/>
          <w:szCs w:val="23"/>
        </w:rPr>
        <w:t xml:space="preserve"> work with other organizations that are requesting our involvement.</w:t>
      </w:r>
    </w:p>
    <w:p w14:paraId="3238B6E2" w14:textId="77777777" w:rsidR="00F13C59" w:rsidRPr="004F3DE1" w:rsidRDefault="00F13C59" w:rsidP="009C05CE">
      <w:pPr>
        <w:pStyle w:val="m7990897955376978004msolistparagraph"/>
        <w:numPr>
          <w:ilvl w:val="0"/>
          <w:numId w:val="2"/>
        </w:numPr>
        <w:spacing w:before="120" w:beforeAutospacing="0" w:after="0" w:afterAutospacing="0"/>
        <w:contextualSpacing/>
        <w:rPr>
          <w:rFonts w:eastAsia="Times New Roman"/>
          <w:sz w:val="23"/>
          <w:szCs w:val="23"/>
        </w:rPr>
      </w:pPr>
      <w:r w:rsidRPr="004F3DE1">
        <w:rPr>
          <w:rFonts w:eastAsia="Times New Roman"/>
          <w:sz w:val="23"/>
          <w:szCs w:val="23"/>
        </w:rPr>
        <w:t xml:space="preserve">Can serve a supporting role with the Symposium committee.  </w:t>
      </w:r>
    </w:p>
    <w:p w14:paraId="44CCC4A2" w14:textId="77777777" w:rsidR="00F13C59" w:rsidRPr="004F3DE1" w:rsidRDefault="00F13C59" w:rsidP="009C05CE">
      <w:p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color w:val="222222"/>
          <w:sz w:val="23"/>
          <w:szCs w:val="23"/>
        </w:rPr>
      </w:pPr>
      <w:r w:rsidRPr="004F3DE1">
        <w:rPr>
          <w:rFonts w:ascii="Calibri-Bold" w:hAnsi="Calibri-Bold" w:cs="Calibri-Bold"/>
          <w:b/>
          <w:bCs/>
          <w:color w:val="222222"/>
          <w:sz w:val="23"/>
          <w:szCs w:val="23"/>
        </w:rPr>
        <w:t>FINANCE:</w:t>
      </w:r>
    </w:p>
    <w:p w14:paraId="7EA04E18" w14:textId="618CDF05" w:rsidR="00F13C59" w:rsidRPr="002A6691" w:rsidRDefault="00F13C59" w:rsidP="002A66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2A6691">
        <w:rPr>
          <w:rFonts w:ascii="Calibri" w:hAnsi="Calibri" w:cs="Calibri"/>
          <w:color w:val="000000"/>
          <w:sz w:val="23"/>
          <w:szCs w:val="23"/>
        </w:rPr>
        <w:t>Propose the annual budget to the board no later than June 1</w:t>
      </w:r>
    </w:p>
    <w:p w14:paraId="66E0E75A" w14:textId="72600D45" w:rsidR="00F13C59" w:rsidRPr="002A6691" w:rsidRDefault="00F13C59" w:rsidP="002A66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2A6691">
        <w:rPr>
          <w:rFonts w:ascii="Calibri" w:hAnsi="Calibri" w:cs="Calibri"/>
          <w:color w:val="000000"/>
          <w:sz w:val="23"/>
          <w:szCs w:val="23"/>
        </w:rPr>
        <w:t>Periodically review expenditures and accounts</w:t>
      </w:r>
    </w:p>
    <w:p w14:paraId="5D18529E" w14:textId="534B3B24" w:rsidR="00F13C59" w:rsidRPr="002A6691" w:rsidRDefault="00F13C59" w:rsidP="002A66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2A6691">
        <w:rPr>
          <w:rFonts w:ascii="Calibri" w:hAnsi="Calibri" w:cs="Calibri"/>
          <w:color w:val="000000"/>
          <w:sz w:val="23"/>
          <w:szCs w:val="23"/>
        </w:rPr>
        <w:t>Periodically review investments.</w:t>
      </w:r>
    </w:p>
    <w:p w14:paraId="092658F5" w14:textId="77777777" w:rsidR="00F13C59" w:rsidRPr="004F3DE1" w:rsidRDefault="00F13C59" w:rsidP="002A66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kern w:val="0"/>
          <w:sz w:val="23"/>
          <w:szCs w:val="23"/>
        </w:rPr>
      </w:pPr>
      <w:r w:rsidRPr="004F3DE1">
        <w:rPr>
          <w:rFonts w:ascii="Calibri" w:hAnsi="Calibri" w:cs="Calibri"/>
          <w:color w:val="000000"/>
          <w:kern w:val="0"/>
          <w:sz w:val="23"/>
          <w:szCs w:val="23"/>
        </w:rPr>
        <w:t xml:space="preserve">Financial Review:  The Board of Directors shall designate a Finance Committee to propose a budget for the year and to review expenditures and accounts </w:t>
      </w:r>
      <w:r w:rsidRPr="004F3DE1">
        <w:rPr>
          <w:rFonts w:ascii="Calibri" w:hAnsi="Calibri" w:cs="Calibri"/>
          <w:color w:val="000000"/>
          <w:kern w:val="0"/>
          <w:sz w:val="23"/>
          <w:szCs w:val="23"/>
        </w:rPr>
        <w:lastRenderedPageBreak/>
        <w:t>periodically.  The Finance Committee shall consist of the Treasurer,  two other Directors, and may include other KCFA members and a Certified Public Accountant."</w:t>
      </w:r>
    </w:p>
    <w:p w14:paraId="7ABBF981" w14:textId="03AB9772" w:rsidR="00F13C59" w:rsidRPr="004F3DE1" w:rsidRDefault="00F13C59" w:rsidP="009C05CE">
      <w:p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color w:val="222222"/>
          <w:sz w:val="23"/>
          <w:szCs w:val="23"/>
        </w:rPr>
      </w:pPr>
      <w:r w:rsidRPr="004F3DE1">
        <w:rPr>
          <w:rFonts w:ascii="Calibri-Bold" w:hAnsi="Calibri-Bold" w:cs="Calibri-Bold"/>
          <w:b/>
          <w:bCs/>
          <w:color w:val="222222"/>
          <w:sz w:val="23"/>
          <w:szCs w:val="23"/>
        </w:rPr>
        <w:t>LEGISLATIVE</w:t>
      </w:r>
      <w:r w:rsidR="00DA3FCB">
        <w:rPr>
          <w:rFonts w:ascii="Calibri-Bold" w:hAnsi="Calibri-Bold" w:cs="Calibri-Bold"/>
          <w:b/>
          <w:bCs/>
          <w:color w:val="222222"/>
          <w:sz w:val="23"/>
          <w:szCs w:val="23"/>
        </w:rPr>
        <w:t xml:space="preserve"> and PROTECTION</w:t>
      </w:r>
    </w:p>
    <w:p w14:paraId="187B959D" w14:textId="3504F911" w:rsidR="00DA3FCB" w:rsidRPr="00DA3FCB" w:rsidRDefault="00F13C59" w:rsidP="00DA3FCB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222222"/>
          <w:sz w:val="23"/>
          <w:szCs w:val="23"/>
        </w:rPr>
      </w:pPr>
      <w:r w:rsidRPr="00DA3FCB">
        <w:rPr>
          <w:rFonts w:asciiTheme="majorHAnsi" w:eastAsia="Times New Roman" w:hAnsiTheme="majorHAnsi" w:cstheme="majorHAnsi"/>
          <w:sz w:val="23"/>
          <w:szCs w:val="23"/>
        </w:rPr>
        <w:t xml:space="preserve">Initiate needed legislation and appropriately support best outcomes for Kona Coffee Farmers.  </w:t>
      </w:r>
      <w:r w:rsidR="004F3DE1" w:rsidRPr="00DA3FCB">
        <w:rPr>
          <w:rFonts w:asciiTheme="majorHAnsi" w:eastAsia="Times New Roman" w:hAnsiTheme="majorHAnsi" w:cstheme="majorHAnsi"/>
          <w:sz w:val="23"/>
          <w:szCs w:val="23"/>
        </w:rPr>
        <w:t>Function as</w:t>
      </w:r>
      <w:r w:rsidRPr="00DA3FCB">
        <w:rPr>
          <w:rFonts w:asciiTheme="majorHAnsi" w:eastAsia="Times New Roman" w:hAnsiTheme="majorHAnsi" w:cstheme="majorHAnsi"/>
          <w:sz w:val="23"/>
          <w:szCs w:val="23"/>
        </w:rPr>
        <w:t xml:space="preserve"> legislative liaison with regulators and lawmakers.  Maintain </w:t>
      </w:r>
      <w:r w:rsidR="004F3DE1" w:rsidRPr="00DA3FCB">
        <w:rPr>
          <w:rFonts w:asciiTheme="majorHAnsi" w:eastAsia="Times New Roman" w:hAnsiTheme="majorHAnsi" w:cstheme="majorHAnsi"/>
          <w:sz w:val="23"/>
          <w:szCs w:val="23"/>
        </w:rPr>
        <w:t>an elevated level</w:t>
      </w:r>
      <w:r w:rsidRPr="00DA3FCB">
        <w:rPr>
          <w:rFonts w:asciiTheme="majorHAnsi" w:eastAsia="Times New Roman" w:hAnsiTheme="majorHAnsi" w:cstheme="majorHAnsi"/>
          <w:sz w:val="23"/>
          <w:szCs w:val="23"/>
        </w:rPr>
        <w:t xml:space="preserve"> of awareness of legislative and regulatory issues in the membership.</w:t>
      </w:r>
      <w:r w:rsidR="00DA3FCB">
        <w:rPr>
          <w:rFonts w:asciiTheme="majorHAnsi" w:eastAsia="Times New Roman" w:hAnsiTheme="majorHAnsi" w:cstheme="majorHAnsi"/>
          <w:sz w:val="23"/>
          <w:szCs w:val="23"/>
        </w:rPr>
        <w:t>:</w:t>
      </w:r>
    </w:p>
    <w:p w14:paraId="582770F0" w14:textId="37754050" w:rsidR="00DA3FCB" w:rsidRPr="002A6691" w:rsidRDefault="00DA3FCB" w:rsidP="002A669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222222"/>
          <w:sz w:val="23"/>
          <w:szCs w:val="23"/>
        </w:rPr>
      </w:pPr>
      <w:r w:rsidRPr="002A6691">
        <w:rPr>
          <w:rFonts w:ascii="Calibri" w:hAnsi="Calibri" w:cs="Calibri"/>
          <w:color w:val="222222"/>
          <w:sz w:val="23"/>
          <w:szCs w:val="23"/>
        </w:rPr>
        <w:t>Preserve the history and reputation of Kona coffee, and the brand.</w:t>
      </w:r>
    </w:p>
    <w:p w14:paraId="7C249D45" w14:textId="693D17BA" w:rsidR="00DA3FCB" w:rsidRPr="002A6691" w:rsidRDefault="00DA3FCB" w:rsidP="002A669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222222"/>
          <w:sz w:val="23"/>
          <w:szCs w:val="23"/>
        </w:rPr>
      </w:pPr>
      <w:r w:rsidRPr="002A6691">
        <w:rPr>
          <w:rFonts w:ascii="Calibri" w:hAnsi="Calibri" w:cs="Calibri"/>
          <w:color w:val="222222"/>
          <w:sz w:val="23"/>
          <w:szCs w:val="23"/>
        </w:rPr>
        <w:t>Work with coffee regulatory matters or discoveries, based on farmer experiences as well as world-wide coffee research.</w:t>
      </w:r>
    </w:p>
    <w:p w14:paraId="0EAAF73A" w14:textId="1D0AF54F" w:rsidR="00DA3FCB" w:rsidRPr="002A6691" w:rsidRDefault="00DA3FCB" w:rsidP="00E1119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222222"/>
          <w:sz w:val="23"/>
          <w:szCs w:val="23"/>
        </w:rPr>
      </w:pPr>
      <w:r w:rsidRPr="002A6691">
        <w:rPr>
          <w:rFonts w:ascii="Calibri" w:hAnsi="Calibri" w:cs="Calibri"/>
          <w:color w:val="222222"/>
          <w:sz w:val="23"/>
          <w:szCs w:val="23"/>
        </w:rPr>
        <w:t>Lead organizational efforts in collaboration with governmental, University and other</w:t>
      </w:r>
      <w:r w:rsidR="002A6691">
        <w:rPr>
          <w:rFonts w:ascii="Calibri" w:hAnsi="Calibri" w:cs="Calibri"/>
          <w:color w:val="222222"/>
          <w:sz w:val="23"/>
          <w:szCs w:val="23"/>
        </w:rPr>
        <w:t xml:space="preserve"> </w:t>
      </w:r>
      <w:r w:rsidRPr="002A6691">
        <w:rPr>
          <w:rFonts w:ascii="Calibri" w:hAnsi="Calibri" w:cs="Calibri"/>
          <w:color w:val="222222"/>
          <w:sz w:val="23"/>
          <w:szCs w:val="23"/>
        </w:rPr>
        <w:t>organizations (non-profit, research, etc.) at Hawaii County and State, US national and</w:t>
      </w:r>
    </w:p>
    <w:p w14:paraId="2C22D395" w14:textId="77777777" w:rsidR="00F13C59" w:rsidRPr="004F3DE1" w:rsidRDefault="00F13C59" w:rsidP="009C05CE">
      <w:p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color w:val="222222"/>
          <w:sz w:val="23"/>
          <w:szCs w:val="23"/>
        </w:rPr>
      </w:pPr>
      <w:r w:rsidRPr="004F3DE1">
        <w:rPr>
          <w:rFonts w:ascii="Calibri-Bold" w:hAnsi="Calibri-Bold" w:cs="Calibri-Bold"/>
          <w:b/>
          <w:bCs/>
          <w:color w:val="222222"/>
          <w:sz w:val="23"/>
          <w:szCs w:val="23"/>
        </w:rPr>
        <w:t>MEMBERSHIP</w:t>
      </w:r>
    </w:p>
    <w:p w14:paraId="07418DB2" w14:textId="4871906B" w:rsidR="00F13C59" w:rsidRPr="00DA3FCB" w:rsidRDefault="00F13C59" w:rsidP="00DA3F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FCB">
        <w:rPr>
          <w:rFonts w:ascii="Calibri" w:hAnsi="Calibri" w:cs="Calibri"/>
          <w:color w:val="000000"/>
          <w:sz w:val="23"/>
          <w:szCs w:val="23"/>
        </w:rPr>
        <w:t xml:space="preserve">Continuously achieve membership growth by </w:t>
      </w:r>
      <w:r w:rsidR="004F3DE1" w:rsidRPr="00DA3FCB">
        <w:rPr>
          <w:rFonts w:ascii="Calibri" w:hAnsi="Calibri" w:cs="Calibri"/>
          <w:color w:val="000000"/>
          <w:sz w:val="23"/>
          <w:szCs w:val="23"/>
        </w:rPr>
        <w:t>collaborating</w:t>
      </w:r>
      <w:r w:rsidRPr="00DA3FCB">
        <w:rPr>
          <w:rFonts w:ascii="Calibri" w:hAnsi="Calibri" w:cs="Calibri"/>
          <w:color w:val="000000"/>
          <w:sz w:val="23"/>
          <w:szCs w:val="23"/>
        </w:rPr>
        <w:t xml:space="preserve"> with other committees and implement effective membership drives.</w:t>
      </w:r>
    </w:p>
    <w:p w14:paraId="78E5A054" w14:textId="47BE45F7" w:rsidR="00F13C59" w:rsidRPr="00DA3FCB" w:rsidRDefault="00F13C59" w:rsidP="00DA3F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FCB">
        <w:rPr>
          <w:rFonts w:asciiTheme="majorHAnsi" w:hAnsiTheme="majorHAnsi" w:cstheme="majorHAnsi"/>
          <w:color w:val="000000"/>
          <w:sz w:val="23"/>
          <w:szCs w:val="23"/>
        </w:rPr>
        <w:t>Using webpage track and verify</w:t>
      </w:r>
      <w:r w:rsidRPr="00DA3FCB">
        <w:rPr>
          <w:rFonts w:ascii="Calibri" w:hAnsi="Calibri" w:cs="Calibri"/>
          <w:color w:val="000000"/>
          <w:sz w:val="23"/>
          <w:szCs w:val="23"/>
        </w:rPr>
        <w:t xml:space="preserve"> status of new member applications and present to Board for acclamation</w:t>
      </w:r>
      <w:r w:rsidR="00DA3FCB" w:rsidRPr="00DA3FCB">
        <w:rPr>
          <w:rFonts w:ascii="Calibri" w:hAnsi="Calibri" w:cs="Calibri"/>
          <w:color w:val="000000"/>
          <w:sz w:val="23"/>
          <w:szCs w:val="23"/>
        </w:rPr>
        <w:t>.</w:t>
      </w:r>
    </w:p>
    <w:p w14:paraId="1C44BF56" w14:textId="698F008D" w:rsidR="00F13C59" w:rsidRPr="00DA3FCB" w:rsidRDefault="00F13C59" w:rsidP="00DA3F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FCB">
        <w:rPr>
          <w:rFonts w:ascii="Calibri" w:hAnsi="Calibri" w:cs="Calibri"/>
          <w:color w:val="000000"/>
          <w:sz w:val="23"/>
          <w:szCs w:val="23"/>
        </w:rPr>
        <w:t>Maintain a simple method for membership renewals.</w:t>
      </w:r>
    </w:p>
    <w:p w14:paraId="146D13CC" w14:textId="7820ED43" w:rsidR="00F13C59" w:rsidRPr="004F3DE1" w:rsidRDefault="002A6691" w:rsidP="00DA3F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kern w:val="0"/>
          <w:sz w:val="23"/>
          <w:szCs w:val="23"/>
        </w:rPr>
      </w:pPr>
      <w:r>
        <w:rPr>
          <w:rFonts w:ascii="Calibri" w:hAnsi="Calibri" w:cs="Calibri"/>
          <w:color w:val="000000"/>
          <w:kern w:val="0"/>
          <w:sz w:val="23"/>
          <w:szCs w:val="23"/>
        </w:rPr>
        <w:t>S</w:t>
      </w:r>
      <w:r w:rsidR="00F13C59" w:rsidRPr="004F3DE1">
        <w:rPr>
          <w:rFonts w:ascii="Calibri" w:hAnsi="Calibri" w:cs="Calibri"/>
          <w:color w:val="000000"/>
          <w:kern w:val="0"/>
          <w:sz w:val="23"/>
          <w:szCs w:val="23"/>
        </w:rPr>
        <w:t>end welcome email to new members.</w:t>
      </w:r>
    </w:p>
    <w:p w14:paraId="379D2C83" w14:textId="223B251E" w:rsidR="00F13C59" w:rsidRPr="00DA3FCB" w:rsidRDefault="00F13C59" w:rsidP="00DA3F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FCB">
        <w:rPr>
          <w:rFonts w:ascii="Calibri" w:hAnsi="Calibri" w:cs="Calibri"/>
          <w:color w:val="000000"/>
          <w:sz w:val="23"/>
          <w:szCs w:val="23"/>
        </w:rPr>
        <w:t>Keep the Board informed of membership trends.</w:t>
      </w:r>
    </w:p>
    <w:p w14:paraId="4DCAE2C2" w14:textId="77777777" w:rsidR="00F13C59" w:rsidRPr="004F3DE1" w:rsidRDefault="00F13C59" w:rsidP="009C05CE">
      <w:p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color w:val="222222"/>
          <w:sz w:val="23"/>
          <w:szCs w:val="23"/>
        </w:rPr>
      </w:pPr>
      <w:r w:rsidRPr="004F3DE1">
        <w:rPr>
          <w:rFonts w:ascii="Calibri-Bold" w:hAnsi="Calibri-Bold" w:cs="Calibri-Bold"/>
          <w:b/>
          <w:bCs/>
          <w:color w:val="222222"/>
          <w:sz w:val="23"/>
          <w:szCs w:val="23"/>
        </w:rPr>
        <w:t>PROMOTION</w:t>
      </w:r>
    </w:p>
    <w:p w14:paraId="7B69FA53" w14:textId="760DB49E" w:rsidR="00F13C59" w:rsidRPr="004F3DE1" w:rsidRDefault="00F13C59" w:rsidP="00044CEE">
      <w:pPr>
        <w:pStyle w:val="m7990897955376978004msolistparagraph"/>
        <w:spacing w:before="120" w:beforeAutospacing="0" w:after="0" w:afterAutospacing="0"/>
        <w:rPr>
          <w:rFonts w:eastAsia="Times New Roman"/>
          <w:sz w:val="23"/>
          <w:szCs w:val="23"/>
        </w:rPr>
      </w:pPr>
    </w:p>
    <w:p w14:paraId="2BB537CB" w14:textId="3447321D" w:rsidR="00F13C59" w:rsidRPr="004F3DE1" w:rsidRDefault="00F13C59" w:rsidP="009C05CE">
      <w:pPr>
        <w:pStyle w:val="m7990897955376978004msolistparagraph"/>
        <w:numPr>
          <w:ilvl w:val="0"/>
          <w:numId w:val="4"/>
        </w:numPr>
        <w:spacing w:before="120" w:beforeAutospacing="0" w:after="0" w:afterAutospacing="0"/>
        <w:rPr>
          <w:rFonts w:eastAsia="Times New Roman"/>
          <w:sz w:val="23"/>
          <w:szCs w:val="23"/>
        </w:rPr>
      </w:pPr>
      <w:r w:rsidRPr="004F3DE1">
        <w:rPr>
          <w:rFonts w:eastAsia="Times New Roman"/>
          <w:sz w:val="23"/>
          <w:szCs w:val="23"/>
        </w:rPr>
        <w:t xml:space="preserve">Make recommendations as to the best items for sale and </w:t>
      </w:r>
      <w:proofErr w:type="gramStart"/>
      <w:r w:rsidRPr="004F3DE1">
        <w:rPr>
          <w:rFonts w:eastAsia="Times New Roman"/>
          <w:sz w:val="23"/>
          <w:szCs w:val="23"/>
        </w:rPr>
        <w:t>to represent</w:t>
      </w:r>
      <w:proofErr w:type="gramEnd"/>
      <w:r w:rsidRPr="004F3DE1">
        <w:rPr>
          <w:rFonts w:eastAsia="Times New Roman"/>
          <w:sz w:val="23"/>
          <w:szCs w:val="23"/>
        </w:rPr>
        <w:t xml:space="preserve"> the Association. </w:t>
      </w:r>
    </w:p>
    <w:p w14:paraId="622A211D" w14:textId="77777777" w:rsidR="00F13C59" w:rsidRPr="004F3DE1" w:rsidRDefault="00F13C59" w:rsidP="009C05CE">
      <w:pPr>
        <w:pStyle w:val="m7990897955376978004msolistparagraph"/>
        <w:numPr>
          <w:ilvl w:val="0"/>
          <w:numId w:val="4"/>
        </w:numPr>
        <w:spacing w:before="120" w:beforeAutospacing="0" w:after="0" w:afterAutospacing="0"/>
        <w:contextualSpacing/>
        <w:rPr>
          <w:rFonts w:eastAsia="Times New Roman"/>
          <w:sz w:val="23"/>
          <w:szCs w:val="23"/>
        </w:rPr>
      </w:pPr>
      <w:r w:rsidRPr="004F3DE1">
        <w:rPr>
          <w:rFonts w:eastAsia="Times New Roman"/>
          <w:sz w:val="23"/>
          <w:szCs w:val="23"/>
        </w:rPr>
        <w:t xml:space="preserve">Recommend pricing and vendor sources.  </w:t>
      </w:r>
      <w:bookmarkStart w:id="0" w:name="m_7990897955376978004__Hlk128388785"/>
    </w:p>
    <w:p w14:paraId="0545427C" w14:textId="77777777" w:rsidR="00F13C59" w:rsidRPr="004F3DE1" w:rsidRDefault="00F13C59" w:rsidP="009C05CE">
      <w:pPr>
        <w:pStyle w:val="m7990897955376978004msolistparagraph"/>
        <w:numPr>
          <w:ilvl w:val="0"/>
          <w:numId w:val="4"/>
        </w:numPr>
        <w:spacing w:before="120" w:beforeAutospacing="0" w:after="0" w:afterAutospacing="0"/>
        <w:contextualSpacing/>
        <w:rPr>
          <w:rFonts w:eastAsia="Times New Roman"/>
          <w:sz w:val="23"/>
          <w:szCs w:val="23"/>
        </w:rPr>
      </w:pPr>
      <w:r w:rsidRPr="004F3DE1">
        <w:rPr>
          <w:rFonts w:eastAsia="Times New Roman"/>
          <w:sz w:val="23"/>
          <w:szCs w:val="23"/>
        </w:rPr>
        <w:t>This committee may collaborate with Communications</w:t>
      </w:r>
      <w:bookmarkEnd w:id="0"/>
      <w:r w:rsidRPr="004F3DE1">
        <w:rPr>
          <w:rFonts w:eastAsia="Times New Roman"/>
          <w:sz w:val="23"/>
          <w:szCs w:val="23"/>
        </w:rPr>
        <w:t xml:space="preserve"> and Events and Social to develop public relations media. </w:t>
      </w:r>
    </w:p>
    <w:p w14:paraId="4D144691" w14:textId="77777777" w:rsidR="00F13C59" w:rsidRPr="004F3DE1" w:rsidRDefault="00F13C59" w:rsidP="009C05CE">
      <w:p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color w:val="222222"/>
          <w:sz w:val="23"/>
          <w:szCs w:val="23"/>
        </w:rPr>
      </w:pPr>
      <w:r w:rsidRPr="004F3DE1">
        <w:rPr>
          <w:rFonts w:ascii="Calibri-Bold" w:hAnsi="Calibri-Bold" w:cs="Calibri-Bold"/>
          <w:b/>
          <w:bCs/>
          <w:color w:val="222222"/>
          <w:sz w:val="23"/>
          <w:szCs w:val="23"/>
        </w:rPr>
        <w:t>SYMPOSIUM</w:t>
      </w:r>
    </w:p>
    <w:p w14:paraId="1DE4195F" w14:textId="77777777" w:rsidR="00F13C59" w:rsidRPr="004F3DE1" w:rsidRDefault="00F13C59" w:rsidP="009C05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color w:val="222222"/>
          <w:kern w:val="0"/>
          <w:sz w:val="23"/>
          <w:szCs w:val="23"/>
        </w:rPr>
      </w:pPr>
      <w:r w:rsidRPr="004F3DE1">
        <w:rPr>
          <w:rFonts w:ascii="Calibri-Bold" w:hAnsi="Calibri-Bold" w:cs="Calibri-Bold"/>
          <w:color w:val="222222"/>
          <w:kern w:val="0"/>
          <w:sz w:val="23"/>
          <w:szCs w:val="23"/>
        </w:rPr>
        <w:t>Plan, implement and facilitate Coffee Farmers Symposium</w:t>
      </w:r>
    </w:p>
    <w:p w14:paraId="52AE0C2E" w14:textId="22A7035F" w:rsidR="00F13C59" w:rsidRPr="004F3DE1" w:rsidRDefault="00F13C59" w:rsidP="009C05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color w:val="222222"/>
          <w:kern w:val="0"/>
          <w:sz w:val="23"/>
          <w:szCs w:val="23"/>
        </w:rPr>
      </w:pPr>
      <w:r w:rsidRPr="004F3DE1">
        <w:rPr>
          <w:rFonts w:ascii="Calibri-Bold" w:hAnsi="Calibri-Bold" w:cs="Calibri-Bold"/>
          <w:color w:val="222222"/>
          <w:kern w:val="0"/>
          <w:sz w:val="23"/>
          <w:szCs w:val="23"/>
        </w:rPr>
        <w:t>Solicit sponsors to fund the Symposium.</w:t>
      </w:r>
    </w:p>
    <w:p w14:paraId="7A16232A" w14:textId="1271ADF7" w:rsidR="00F13C59" w:rsidRPr="004F3DE1" w:rsidRDefault="00F13C59" w:rsidP="009C05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color w:val="222222"/>
          <w:kern w:val="0"/>
          <w:sz w:val="23"/>
          <w:szCs w:val="23"/>
        </w:rPr>
      </w:pPr>
      <w:r w:rsidRPr="004F3DE1">
        <w:rPr>
          <w:rFonts w:ascii="Calibri-Bold" w:hAnsi="Calibri-Bold" w:cs="Calibri-Bold"/>
          <w:color w:val="222222"/>
          <w:kern w:val="0"/>
          <w:sz w:val="23"/>
          <w:szCs w:val="23"/>
        </w:rPr>
        <w:t xml:space="preserve">Develop program. </w:t>
      </w:r>
    </w:p>
    <w:p w14:paraId="3E4FF606" w14:textId="77777777" w:rsidR="00F13C59" w:rsidRPr="004F3DE1" w:rsidRDefault="00F13C59" w:rsidP="009C05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color w:val="222222"/>
          <w:kern w:val="0"/>
          <w:sz w:val="23"/>
          <w:szCs w:val="23"/>
        </w:rPr>
      </w:pPr>
      <w:r w:rsidRPr="004F3DE1">
        <w:rPr>
          <w:rFonts w:ascii="Calibri-Bold" w:hAnsi="Calibri-Bold" w:cs="Calibri-Bold"/>
          <w:color w:val="222222"/>
          <w:kern w:val="0"/>
          <w:sz w:val="23"/>
          <w:szCs w:val="23"/>
        </w:rPr>
        <w:t>Usually composed of three Board members plus partners</w:t>
      </w:r>
    </w:p>
    <w:p w14:paraId="76DBCF8A" w14:textId="3A70F1FC" w:rsidR="00F13C59" w:rsidRPr="004F3DE1" w:rsidRDefault="00F13C59" w:rsidP="009C05CE">
      <w:p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color w:val="222222"/>
          <w:sz w:val="23"/>
          <w:szCs w:val="23"/>
        </w:rPr>
      </w:pPr>
      <w:r w:rsidRPr="004F3DE1">
        <w:rPr>
          <w:rFonts w:ascii="Calibri-Bold" w:hAnsi="Calibri-Bold" w:cs="Calibri-Bold"/>
          <w:b/>
          <w:bCs/>
          <w:color w:val="222222"/>
          <w:sz w:val="23"/>
          <w:szCs w:val="23"/>
        </w:rPr>
        <w:t>AD HOC COMMITTEES</w:t>
      </w:r>
    </w:p>
    <w:p w14:paraId="69B5E022" w14:textId="77777777" w:rsidR="00F13C59" w:rsidRPr="004F3DE1" w:rsidRDefault="00F13C59" w:rsidP="009C05CE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color w:val="000000"/>
          <w:sz w:val="23"/>
          <w:szCs w:val="23"/>
        </w:rPr>
      </w:pPr>
      <w:r w:rsidRPr="004F3DE1">
        <w:rPr>
          <w:rFonts w:ascii="Calibri" w:hAnsi="Calibri" w:cs="Calibri"/>
          <w:color w:val="000000"/>
          <w:sz w:val="23"/>
          <w:szCs w:val="23"/>
        </w:rPr>
        <w:t>Committees established by the Executive Committee and/or the BOD to perform a specific task.</w:t>
      </w:r>
    </w:p>
    <w:p w14:paraId="01647410" w14:textId="77777777" w:rsidR="00F13C59" w:rsidRDefault="00F13C59" w:rsidP="009C05CE">
      <w:pPr>
        <w:spacing w:before="120" w:after="0" w:line="240" w:lineRule="auto"/>
        <w:contextualSpacing/>
        <w:rPr>
          <w:rFonts w:ascii="Calibri" w:hAnsi="Calibri" w:cs="Calibri"/>
          <w:color w:val="000000"/>
          <w:sz w:val="23"/>
          <w:szCs w:val="23"/>
        </w:rPr>
      </w:pPr>
      <w:r w:rsidRPr="004F3DE1">
        <w:rPr>
          <w:rFonts w:ascii="Calibri" w:hAnsi="Calibri" w:cs="Calibri"/>
          <w:color w:val="000000"/>
          <w:sz w:val="23"/>
          <w:szCs w:val="23"/>
        </w:rPr>
        <w:t>Once the task is completed, the committee disbands.</w:t>
      </w:r>
    </w:p>
    <w:p w14:paraId="612E8FBC" w14:textId="77777777" w:rsidR="00945E34" w:rsidRDefault="00945E34" w:rsidP="009C05CE">
      <w:pPr>
        <w:spacing w:before="120" w:after="0" w:line="240" w:lineRule="auto"/>
        <w:contextualSpacing/>
        <w:rPr>
          <w:rFonts w:ascii="Calibri" w:hAnsi="Calibri" w:cs="Calibri"/>
          <w:color w:val="000000"/>
          <w:sz w:val="23"/>
          <w:szCs w:val="23"/>
        </w:rPr>
      </w:pPr>
    </w:p>
    <w:p w14:paraId="6EEA3AC8" w14:textId="550E58E6" w:rsidR="00945E34" w:rsidRDefault="0019077C" w:rsidP="009C05CE">
      <w:pPr>
        <w:spacing w:before="120" w:after="0" w:line="240" w:lineRule="auto"/>
        <w:contextualSpacing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KCFA STRATEGIC GOALS 2026 TO 2028</w:t>
      </w:r>
    </w:p>
    <w:p w14:paraId="5D01B1B6" w14:textId="77777777" w:rsidR="00886C66" w:rsidRPr="00886C66" w:rsidRDefault="00632E85" w:rsidP="00632E85">
      <w:pPr>
        <w:pStyle w:val="ListParagraph"/>
        <w:numPr>
          <w:ilvl w:val="0"/>
          <w:numId w:val="10"/>
        </w:numPr>
        <w:tabs>
          <w:tab w:val="left" w:pos="1170"/>
        </w:tabs>
        <w:spacing w:before="120" w:after="0" w:line="240" w:lineRule="auto"/>
        <w:ind w:firstLine="0"/>
        <w:rPr>
          <w:rFonts w:asciiTheme="majorHAnsi" w:hAnsiTheme="majorHAnsi" w:cstheme="majorHAnsi"/>
          <w:b/>
          <w:bCs/>
          <w:sz w:val="23"/>
          <w:szCs w:val="23"/>
        </w:rPr>
      </w:pPr>
      <w:r w:rsidRPr="00632E85">
        <w:rPr>
          <w:rFonts w:asciiTheme="majorHAnsi" w:hAnsiTheme="majorHAnsi" w:cstheme="majorHAnsi"/>
          <w:sz w:val="23"/>
          <w:szCs w:val="23"/>
        </w:rPr>
        <w:t xml:space="preserve">Lead board in development of </w:t>
      </w:r>
      <w:r w:rsidR="008C38CD">
        <w:rPr>
          <w:rFonts w:asciiTheme="majorHAnsi" w:hAnsiTheme="majorHAnsi" w:cstheme="majorHAnsi"/>
          <w:sz w:val="23"/>
          <w:szCs w:val="23"/>
        </w:rPr>
        <w:t xml:space="preserve">goals </w:t>
      </w:r>
      <w:r w:rsidR="009A7442">
        <w:rPr>
          <w:rFonts w:asciiTheme="majorHAnsi" w:hAnsiTheme="majorHAnsi" w:cstheme="majorHAnsi"/>
          <w:sz w:val="23"/>
          <w:szCs w:val="23"/>
        </w:rPr>
        <w:t xml:space="preserve">for important accomplishments </w:t>
      </w:r>
      <w:r w:rsidR="00775207">
        <w:rPr>
          <w:rFonts w:asciiTheme="majorHAnsi" w:hAnsiTheme="majorHAnsi" w:cstheme="majorHAnsi"/>
          <w:sz w:val="23"/>
          <w:szCs w:val="23"/>
        </w:rPr>
        <w:t>for membership.</w:t>
      </w:r>
    </w:p>
    <w:p w14:paraId="0B257B7E" w14:textId="34EB633C" w:rsidR="0019077C" w:rsidRDefault="00152761" w:rsidP="005F1723">
      <w:pPr>
        <w:pStyle w:val="ListParagraph"/>
        <w:tabs>
          <w:tab w:val="left" w:pos="1170"/>
        </w:tabs>
        <w:spacing w:before="120" w:after="0" w:line="240" w:lineRule="auto"/>
        <w:ind w:left="1170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Present goals </w:t>
      </w:r>
      <w:proofErr w:type="gramStart"/>
      <w:r>
        <w:rPr>
          <w:rFonts w:asciiTheme="majorHAnsi" w:hAnsiTheme="majorHAnsi" w:cstheme="majorHAnsi"/>
          <w:sz w:val="23"/>
          <w:szCs w:val="23"/>
        </w:rPr>
        <w:t>to</w:t>
      </w:r>
      <w:proofErr w:type="gramEnd"/>
      <w:r>
        <w:rPr>
          <w:rFonts w:asciiTheme="majorHAnsi" w:hAnsiTheme="majorHAnsi" w:cstheme="majorHAnsi"/>
          <w:sz w:val="23"/>
          <w:szCs w:val="23"/>
        </w:rPr>
        <w:t xml:space="preserve"> membership for approval.  Goals should be completed by end of summer 2026.</w:t>
      </w:r>
      <w:r w:rsidR="009A7442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32B5EE82" w14:textId="1CCABBE9" w:rsidR="005F1723" w:rsidRDefault="006E51F7" w:rsidP="005F1723">
      <w:pPr>
        <w:tabs>
          <w:tab w:val="left" w:pos="1170"/>
        </w:tabs>
        <w:spacing w:before="120" w:after="0" w:line="240" w:lineRule="auto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>FARM MANAGER AND LABOR</w:t>
      </w:r>
      <w:r w:rsidR="00294AF9">
        <w:rPr>
          <w:rFonts w:asciiTheme="majorHAnsi" w:hAnsiTheme="majorHAnsi" w:cstheme="majorHAnsi"/>
          <w:b/>
          <w:bCs/>
          <w:sz w:val="23"/>
          <w:szCs w:val="23"/>
        </w:rPr>
        <w:t xml:space="preserve"> ISSUES</w:t>
      </w:r>
    </w:p>
    <w:p w14:paraId="501E302A" w14:textId="77777777" w:rsidR="0099354A" w:rsidRPr="0099354A" w:rsidRDefault="00A0010F" w:rsidP="009F4D38">
      <w:pPr>
        <w:pStyle w:val="ListParagraph"/>
        <w:numPr>
          <w:ilvl w:val="0"/>
          <w:numId w:val="10"/>
        </w:numPr>
        <w:tabs>
          <w:tab w:val="left" w:pos="1170"/>
        </w:tabs>
        <w:spacing w:before="120" w:after="0" w:line="240" w:lineRule="auto"/>
        <w:ind w:firstLine="90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Evaluate challenges </w:t>
      </w:r>
      <w:r w:rsidR="00392FF9">
        <w:rPr>
          <w:rFonts w:asciiTheme="majorHAnsi" w:hAnsiTheme="majorHAnsi" w:cstheme="majorHAnsi"/>
          <w:sz w:val="23"/>
          <w:szCs w:val="23"/>
        </w:rPr>
        <w:t>farms have with maintaining quality managers and attracting stable</w:t>
      </w:r>
    </w:p>
    <w:p w14:paraId="59A04956" w14:textId="7BE473F9" w:rsidR="009F4D38" w:rsidRPr="0099354A" w:rsidRDefault="0099354A" w:rsidP="0099354A">
      <w:pPr>
        <w:tabs>
          <w:tab w:val="left" w:pos="1170"/>
        </w:tabs>
        <w:spacing w:before="120" w:after="0" w:line="240" w:lineRule="auto"/>
        <w:ind w:left="450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ab/>
      </w:r>
      <w:r w:rsidR="00392FF9" w:rsidRPr="0099354A">
        <w:rPr>
          <w:rFonts w:asciiTheme="majorHAnsi" w:hAnsiTheme="majorHAnsi" w:cstheme="majorHAnsi"/>
          <w:sz w:val="23"/>
          <w:szCs w:val="23"/>
        </w:rPr>
        <w:t xml:space="preserve"> labor pool</w:t>
      </w:r>
      <w:r w:rsidR="006955D9" w:rsidRPr="0099354A">
        <w:rPr>
          <w:rFonts w:asciiTheme="majorHAnsi" w:hAnsiTheme="majorHAnsi" w:cstheme="majorHAnsi"/>
          <w:sz w:val="23"/>
          <w:szCs w:val="23"/>
        </w:rPr>
        <w:t>.  Provide a solution to a</w:t>
      </w:r>
    </w:p>
    <w:sectPr w:rsidR="009F4D38" w:rsidRPr="0099354A" w:rsidSect="003F6DE8">
      <w:headerReference w:type="default" r:id="rId7"/>
      <w:footerReference w:type="even" r:id="rId8"/>
      <w:footerReference w:type="default" r:id="rId9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4308" w14:textId="77777777" w:rsidR="0012661A" w:rsidRDefault="0012661A">
      <w:pPr>
        <w:spacing w:after="0" w:line="240" w:lineRule="auto"/>
      </w:pPr>
      <w:r>
        <w:separator/>
      </w:r>
    </w:p>
  </w:endnote>
  <w:endnote w:type="continuationSeparator" w:id="0">
    <w:p w14:paraId="20834E32" w14:textId="77777777" w:rsidR="0012661A" w:rsidRDefault="0012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4642" w14:textId="77777777" w:rsidR="00C3494A" w:rsidRPr="005868E4" w:rsidRDefault="00C3494A" w:rsidP="00C3494A">
    <w:pPr>
      <w:pStyle w:val="NoteLevel2"/>
      <w:jc w:val="center"/>
      <w:rPr>
        <w:sz w:val="20"/>
        <w:szCs w:val="28"/>
      </w:rPr>
    </w:pPr>
    <w:r w:rsidRPr="005868E4">
      <w:rPr>
        <w:sz w:val="20"/>
        <w:szCs w:val="28"/>
      </w:rPr>
      <w:t>P O Box 5436 · Kailua-Kona · Hawaii · 96745</w:t>
    </w:r>
  </w:p>
  <w:p w14:paraId="6EAF2837" w14:textId="77777777" w:rsidR="00C3494A" w:rsidRPr="005868E4" w:rsidRDefault="00C3494A" w:rsidP="00C3494A">
    <w:pPr>
      <w:pStyle w:val="NoteLevel2"/>
      <w:jc w:val="center"/>
      <w:rPr>
        <w:sz w:val="20"/>
        <w:szCs w:val="28"/>
      </w:rPr>
    </w:pPr>
    <w:r w:rsidRPr="00E02F78">
      <w:rPr>
        <w:sz w:val="20"/>
        <w:szCs w:val="28"/>
      </w:rPr>
      <w:t>www.KonaCoffeeFarmers.org</w:t>
    </w:r>
    <w:r w:rsidRPr="005868E4">
      <w:rPr>
        <w:sz w:val="20"/>
        <w:szCs w:val="28"/>
      </w:rPr>
      <w:t xml:space="preserve"> email: </w:t>
    </w:r>
    <w:r w:rsidRPr="00E02F78">
      <w:rPr>
        <w:sz w:val="20"/>
        <w:szCs w:val="28"/>
      </w:rPr>
      <w:t>info@KonaCoffeeFarmers.org</w:t>
    </w:r>
  </w:p>
  <w:p w14:paraId="765B58BE" w14:textId="77777777" w:rsidR="00C3494A" w:rsidRDefault="00C34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1F99" w14:textId="0AFD53B2" w:rsidR="00E92431" w:rsidRPr="00580931" w:rsidRDefault="00E92431" w:rsidP="00A14EDB">
    <w:pPr>
      <w:pStyle w:val="NoteLevel2"/>
      <w:jc w:val="center"/>
      <w:rPr>
        <w:color w:val="00B050"/>
        <w:sz w:val="20"/>
        <w:szCs w:val="28"/>
      </w:rPr>
    </w:pPr>
    <w:r w:rsidRPr="00580931">
      <w:rPr>
        <w:color w:val="00B050"/>
        <w:sz w:val="20"/>
        <w:szCs w:val="28"/>
      </w:rPr>
      <w:t>PO Box 5436 · Kailua-Kona · Hawaii · 96745</w:t>
    </w:r>
  </w:p>
  <w:p w14:paraId="67F21A01" w14:textId="713EC962" w:rsidR="00E92431" w:rsidRPr="00580931" w:rsidRDefault="00E92431" w:rsidP="00A14EDB">
    <w:pPr>
      <w:pStyle w:val="NoteLevel2"/>
      <w:jc w:val="center"/>
      <w:rPr>
        <w:color w:val="00B050"/>
        <w:sz w:val="20"/>
        <w:szCs w:val="28"/>
      </w:rPr>
    </w:pPr>
    <w:r w:rsidRPr="00580931">
      <w:rPr>
        <w:color w:val="00B050"/>
        <w:sz w:val="20"/>
        <w:szCs w:val="28"/>
      </w:rPr>
      <w:t>www.KonaCoffeeFarmers.org email: info@KonaCoffeeFarmers.org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A7D2" w14:textId="77777777" w:rsidR="0012661A" w:rsidRDefault="0012661A">
      <w:pPr>
        <w:spacing w:after="0" w:line="240" w:lineRule="auto"/>
      </w:pPr>
      <w:r>
        <w:separator/>
      </w:r>
    </w:p>
  </w:footnote>
  <w:footnote w:type="continuationSeparator" w:id="0">
    <w:p w14:paraId="26B023DE" w14:textId="77777777" w:rsidR="0012661A" w:rsidRDefault="0012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7C19" w14:textId="699D36D7" w:rsidR="00E92431" w:rsidRDefault="00C15507" w:rsidP="00A14EDB">
    <w:pPr>
      <w:pStyle w:val="Header"/>
      <w:jc w:val="center"/>
    </w:pPr>
    <w:r>
      <w:rPr>
        <w:noProof/>
      </w:rPr>
      <w:drawing>
        <wp:inline distT="0" distB="0" distL="0" distR="0" wp14:anchorId="4F4DC227" wp14:editId="141A84F5">
          <wp:extent cx="1017814" cy="1017814"/>
          <wp:effectExtent l="0" t="0" r="0" b="0"/>
          <wp:docPr id="1021862163" name="Picture 1021862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3 KCFA Logo desig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1039038" cy="1039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866"/>
    <w:multiLevelType w:val="hybridMultilevel"/>
    <w:tmpl w:val="0A04A2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372A5"/>
    <w:multiLevelType w:val="hybridMultilevel"/>
    <w:tmpl w:val="C3B6AF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200DB"/>
    <w:multiLevelType w:val="hybridMultilevel"/>
    <w:tmpl w:val="0D0CC6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3C776E"/>
    <w:multiLevelType w:val="multilevel"/>
    <w:tmpl w:val="8E8AC3C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24CC4F3F"/>
    <w:multiLevelType w:val="hybridMultilevel"/>
    <w:tmpl w:val="636698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150588"/>
    <w:multiLevelType w:val="multilevel"/>
    <w:tmpl w:val="8E8AC3C0"/>
    <w:lvl w:ilvl="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</w:lvl>
  </w:abstractNum>
  <w:abstractNum w:abstractNumId="6" w15:restartNumberingAfterBreak="0">
    <w:nsid w:val="35EB2FF2"/>
    <w:multiLevelType w:val="hybridMultilevel"/>
    <w:tmpl w:val="0C7076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EB7330"/>
    <w:multiLevelType w:val="multilevel"/>
    <w:tmpl w:val="F350ED0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4990532D"/>
    <w:multiLevelType w:val="hybridMultilevel"/>
    <w:tmpl w:val="737AAF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631571"/>
    <w:multiLevelType w:val="hybridMultilevel"/>
    <w:tmpl w:val="F85A38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443197">
    <w:abstractNumId w:val="4"/>
  </w:num>
  <w:num w:numId="2" w16cid:durableId="78451044">
    <w:abstractNumId w:val="3"/>
  </w:num>
  <w:num w:numId="3" w16cid:durableId="1559363992">
    <w:abstractNumId w:val="5"/>
  </w:num>
  <w:num w:numId="4" w16cid:durableId="1516728013">
    <w:abstractNumId w:val="7"/>
  </w:num>
  <w:num w:numId="5" w16cid:durableId="1191143884">
    <w:abstractNumId w:val="0"/>
  </w:num>
  <w:num w:numId="6" w16cid:durableId="1497987932">
    <w:abstractNumId w:val="8"/>
  </w:num>
  <w:num w:numId="7" w16cid:durableId="1345011812">
    <w:abstractNumId w:val="1"/>
  </w:num>
  <w:num w:numId="8" w16cid:durableId="1103889464">
    <w:abstractNumId w:val="2"/>
  </w:num>
  <w:num w:numId="9" w16cid:durableId="578950092">
    <w:abstractNumId w:val="6"/>
  </w:num>
  <w:num w:numId="10" w16cid:durableId="1024206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C"/>
    <w:rsid w:val="00020009"/>
    <w:rsid w:val="000255ED"/>
    <w:rsid w:val="00043F0E"/>
    <w:rsid w:val="00044CEE"/>
    <w:rsid w:val="000840B2"/>
    <w:rsid w:val="00090D9E"/>
    <w:rsid w:val="000A61B5"/>
    <w:rsid w:val="000C124C"/>
    <w:rsid w:val="000E3464"/>
    <w:rsid w:val="000F428F"/>
    <w:rsid w:val="00110787"/>
    <w:rsid w:val="0012661A"/>
    <w:rsid w:val="001360C8"/>
    <w:rsid w:val="001469E3"/>
    <w:rsid w:val="00152761"/>
    <w:rsid w:val="00161011"/>
    <w:rsid w:val="0019077C"/>
    <w:rsid w:val="00193467"/>
    <w:rsid w:val="00197E9E"/>
    <w:rsid w:val="001E4CCE"/>
    <w:rsid w:val="002306FD"/>
    <w:rsid w:val="00235CF5"/>
    <w:rsid w:val="00240F13"/>
    <w:rsid w:val="00262457"/>
    <w:rsid w:val="0028054E"/>
    <w:rsid w:val="00294AF9"/>
    <w:rsid w:val="002A292D"/>
    <w:rsid w:val="002A6691"/>
    <w:rsid w:val="002C43CE"/>
    <w:rsid w:val="002F08AC"/>
    <w:rsid w:val="00301D81"/>
    <w:rsid w:val="003023E8"/>
    <w:rsid w:val="0031491D"/>
    <w:rsid w:val="00315E90"/>
    <w:rsid w:val="00357810"/>
    <w:rsid w:val="00357A83"/>
    <w:rsid w:val="00367031"/>
    <w:rsid w:val="00383495"/>
    <w:rsid w:val="00392FF9"/>
    <w:rsid w:val="003D6C34"/>
    <w:rsid w:val="003E0416"/>
    <w:rsid w:val="003F5B7A"/>
    <w:rsid w:val="003F6DE8"/>
    <w:rsid w:val="00422BF8"/>
    <w:rsid w:val="00423163"/>
    <w:rsid w:val="00431119"/>
    <w:rsid w:val="004C3E1E"/>
    <w:rsid w:val="004F0A96"/>
    <w:rsid w:val="004F3DE1"/>
    <w:rsid w:val="00503177"/>
    <w:rsid w:val="00532D10"/>
    <w:rsid w:val="00546D2C"/>
    <w:rsid w:val="0055577E"/>
    <w:rsid w:val="0055776A"/>
    <w:rsid w:val="00580931"/>
    <w:rsid w:val="005B3C22"/>
    <w:rsid w:val="005B4874"/>
    <w:rsid w:val="005C3052"/>
    <w:rsid w:val="005C79F9"/>
    <w:rsid w:val="005E54F5"/>
    <w:rsid w:val="005F1723"/>
    <w:rsid w:val="005F724B"/>
    <w:rsid w:val="00600CAC"/>
    <w:rsid w:val="00632E85"/>
    <w:rsid w:val="006449A1"/>
    <w:rsid w:val="00646948"/>
    <w:rsid w:val="00652871"/>
    <w:rsid w:val="006528B1"/>
    <w:rsid w:val="00673F89"/>
    <w:rsid w:val="006876D5"/>
    <w:rsid w:val="00693D25"/>
    <w:rsid w:val="006955D9"/>
    <w:rsid w:val="006A1D45"/>
    <w:rsid w:val="006A3BD1"/>
    <w:rsid w:val="006A466C"/>
    <w:rsid w:val="006B27C2"/>
    <w:rsid w:val="006B366C"/>
    <w:rsid w:val="006C0A13"/>
    <w:rsid w:val="006E51F7"/>
    <w:rsid w:val="006E7B55"/>
    <w:rsid w:val="0072732B"/>
    <w:rsid w:val="00763B69"/>
    <w:rsid w:val="00763F2B"/>
    <w:rsid w:val="007747EC"/>
    <w:rsid w:val="00775207"/>
    <w:rsid w:val="007A2A61"/>
    <w:rsid w:val="007A2FF0"/>
    <w:rsid w:val="007A5E12"/>
    <w:rsid w:val="007A5FE2"/>
    <w:rsid w:val="00806D00"/>
    <w:rsid w:val="00830EA2"/>
    <w:rsid w:val="008530D7"/>
    <w:rsid w:val="008767F0"/>
    <w:rsid w:val="00876C27"/>
    <w:rsid w:val="00886C66"/>
    <w:rsid w:val="008C38CD"/>
    <w:rsid w:val="008E23BC"/>
    <w:rsid w:val="00900DAC"/>
    <w:rsid w:val="0090329A"/>
    <w:rsid w:val="00904E3C"/>
    <w:rsid w:val="00911719"/>
    <w:rsid w:val="00935486"/>
    <w:rsid w:val="00945E34"/>
    <w:rsid w:val="0099354A"/>
    <w:rsid w:val="009A7442"/>
    <w:rsid w:val="009A7D2F"/>
    <w:rsid w:val="009C05CE"/>
    <w:rsid w:val="009C122A"/>
    <w:rsid w:val="009C2489"/>
    <w:rsid w:val="009C35E2"/>
    <w:rsid w:val="009D65D1"/>
    <w:rsid w:val="009F4D38"/>
    <w:rsid w:val="00A0010F"/>
    <w:rsid w:val="00A02D58"/>
    <w:rsid w:val="00A07E0C"/>
    <w:rsid w:val="00A14EDB"/>
    <w:rsid w:val="00A91A2D"/>
    <w:rsid w:val="00AC6E2E"/>
    <w:rsid w:val="00B07DFC"/>
    <w:rsid w:val="00B149B3"/>
    <w:rsid w:val="00B26849"/>
    <w:rsid w:val="00B27E9E"/>
    <w:rsid w:val="00B301A3"/>
    <w:rsid w:val="00B51AB7"/>
    <w:rsid w:val="00B81609"/>
    <w:rsid w:val="00BE6149"/>
    <w:rsid w:val="00BF4785"/>
    <w:rsid w:val="00C077F9"/>
    <w:rsid w:val="00C15507"/>
    <w:rsid w:val="00C22335"/>
    <w:rsid w:val="00C23E76"/>
    <w:rsid w:val="00C3494A"/>
    <w:rsid w:val="00C43268"/>
    <w:rsid w:val="00C5086F"/>
    <w:rsid w:val="00C5657E"/>
    <w:rsid w:val="00C76E34"/>
    <w:rsid w:val="00C96FB5"/>
    <w:rsid w:val="00CA264D"/>
    <w:rsid w:val="00CD04BA"/>
    <w:rsid w:val="00CE4D20"/>
    <w:rsid w:val="00CF7AB9"/>
    <w:rsid w:val="00D276B2"/>
    <w:rsid w:val="00D51B14"/>
    <w:rsid w:val="00D60ECA"/>
    <w:rsid w:val="00D75A2E"/>
    <w:rsid w:val="00D84695"/>
    <w:rsid w:val="00D859AF"/>
    <w:rsid w:val="00DA3FCB"/>
    <w:rsid w:val="00DA4A1E"/>
    <w:rsid w:val="00DF0659"/>
    <w:rsid w:val="00E02F78"/>
    <w:rsid w:val="00E12CC1"/>
    <w:rsid w:val="00E21921"/>
    <w:rsid w:val="00E623D0"/>
    <w:rsid w:val="00E71EEC"/>
    <w:rsid w:val="00E77361"/>
    <w:rsid w:val="00E85BF4"/>
    <w:rsid w:val="00E865AD"/>
    <w:rsid w:val="00E92431"/>
    <w:rsid w:val="00EB2921"/>
    <w:rsid w:val="00EB4F96"/>
    <w:rsid w:val="00EC684D"/>
    <w:rsid w:val="00ED35C5"/>
    <w:rsid w:val="00F109A3"/>
    <w:rsid w:val="00F13C59"/>
    <w:rsid w:val="00F66262"/>
    <w:rsid w:val="00F97979"/>
    <w:rsid w:val="00FB5252"/>
    <w:rsid w:val="00FC54E4"/>
    <w:rsid w:val="00FD1B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4C2F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Courier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5BE0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rsid w:val="001E4CCE"/>
    <w:pPr>
      <w:widowControl w:val="0"/>
      <w:spacing w:after="0" w:line="240" w:lineRule="auto"/>
      <w:ind w:left="419"/>
      <w:outlineLvl w:val="3"/>
    </w:pPr>
    <w:rPr>
      <w:rFonts w:ascii="Times New Roman" w:eastAsia="Times New Roman" w:hAnsi="Times New Roman" w:cstheme="min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E3C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E3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4E3C"/>
    <w:rPr>
      <w:color w:val="0000FF"/>
      <w:u w:val="single"/>
    </w:rPr>
  </w:style>
  <w:style w:type="paragraph" w:customStyle="1" w:styleId="NoteLevel2">
    <w:name w:val="Note Level 2"/>
    <w:uiPriority w:val="1"/>
    <w:qFormat/>
    <w:rsid w:val="00904E3C"/>
    <w:rPr>
      <w:sz w:val="22"/>
      <w:szCs w:val="22"/>
    </w:rPr>
  </w:style>
  <w:style w:type="table" w:styleId="TableGrid">
    <w:name w:val="Table Grid"/>
    <w:basedOn w:val="TableNormal"/>
    <w:rsid w:val="007E0083"/>
    <w:pPr>
      <w:spacing w:after="200" w:line="276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68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8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68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8E4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868E4"/>
    <w:rPr>
      <w:color w:val="800080"/>
      <w:u w:val="single"/>
    </w:rPr>
  </w:style>
  <w:style w:type="paragraph" w:customStyle="1" w:styleId="Default">
    <w:name w:val="Default"/>
    <w:rsid w:val="0091171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rsid w:val="0031491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1"/>
    <w:rsid w:val="001E4CCE"/>
    <w:rPr>
      <w:rFonts w:ascii="Times New Roman" w:eastAsia="Times New Roman" w:hAnsi="Times New Roman" w:cstheme="minorBidi"/>
      <w:sz w:val="22"/>
      <w:szCs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1E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3C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m7990897955376978004msolistparagraph">
    <w:name w:val="m_7990897955376978004msolistparagraph"/>
    <w:basedOn w:val="Normal"/>
    <w:rsid w:val="00F13C59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4397</CharactersWithSpaces>
  <SharedDoc>false</SharedDoc>
  <HLinks>
    <vt:vector size="18" baseType="variant">
      <vt:variant>
        <vt:i4>7143460</vt:i4>
      </vt:variant>
      <vt:variant>
        <vt:i4>3</vt:i4>
      </vt:variant>
      <vt:variant>
        <vt:i4>0</vt:i4>
      </vt:variant>
      <vt:variant>
        <vt:i4>5</vt:i4>
      </vt:variant>
      <vt:variant>
        <vt:lpwstr>mailto:info@KonaCoffeeFarmers.org</vt:lpwstr>
      </vt:variant>
      <vt:variant>
        <vt:lpwstr/>
      </vt:variant>
      <vt:variant>
        <vt:i4>4456464</vt:i4>
      </vt:variant>
      <vt:variant>
        <vt:i4>0</vt:i4>
      </vt:variant>
      <vt:variant>
        <vt:i4>0</vt:i4>
      </vt:variant>
      <vt:variant>
        <vt:i4>5</vt:i4>
      </vt:variant>
      <vt:variant>
        <vt:lpwstr>http://www.KonaCoffeeFarmers.org</vt:lpwstr>
      </vt:variant>
      <vt:variant>
        <vt:lpwstr/>
      </vt:variant>
      <vt:variant>
        <vt:i4>65637</vt:i4>
      </vt:variant>
      <vt:variant>
        <vt:i4>3438</vt:i4>
      </vt:variant>
      <vt:variant>
        <vt:i4>1025</vt:i4>
      </vt:variant>
      <vt:variant>
        <vt:i4>1</vt:i4>
      </vt:variant>
      <vt:variant>
        <vt:lpwstr>signature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Cecelia B. Smith</dc:creator>
  <cp:keywords/>
  <cp:lastModifiedBy>The Four Sens, LLC</cp:lastModifiedBy>
  <cp:revision>2</cp:revision>
  <cp:lastPrinted>2023-02-24T04:51:00Z</cp:lastPrinted>
  <dcterms:created xsi:type="dcterms:W3CDTF">2026-03-28T21:20:00Z</dcterms:created>
  <dcterms:modified xsi:type="dcterms:W3CDTF">2026-03-28T21:20:00Z</dcterms:modified>
</cp:coreProperties>
</file>